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F5532" w14:textId="77777777"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E019B1">
        <w:rPr>
          <w:b/>
          <w:bCs/>
          <w:sz w:val="22"/>
        </w:rPr>
        <w:t>6</w:t>
      </w:r>
      <w:r>
        <w:rPr>
          <w:b/>
          <w:bCs/>
          <w:sz w:val="22"/>
        </w:rPr>
        <w:t xml:space="preserve"> </w:t>
      </w:r>
      <w:r w:rsidR="008D004D">
        <w:rPr>
          <w:b/>
          <w:bCs/>
          <w:sz w:val="22"/>
        </w:rPr>
        <w:t>Fondo para la Jubilación de Religiosos</w:t>
      </w:r>
      <w:r w:rsidR="003F413E">
        <w:rPr>
          <w:b/>
          <w:bCs/>
          <w:sz w:val="22"/>
        </w:rPr>
        <w:t xml:space="preserve"> (RFR)</w:t>
      </w:r>
      <w:r>
        <w:rPr>
          <w:b/>
          <w:bCs/>
          <w:sz w:val="22"/>
        </w:rPr>
        <w:t xml:space="preserve"> </w:t>
      </w:r>
      <w:r w:rsidR="006A3C61">
        <w:rPr>
          <w:b/>
          <w:bCs/>
          <w:sz w:val="22"/>
        </w:rPr>
        <w:tab/>
      </w:r>
      <w:hyperlink r:id="rId9" w:history="1">
        <w:r w:rsidRPr="006A3C61">
          <w:rPr>
            <w:rStyle w:val="Hyperlink"/>
            <w:rFonts w:cs="Times"/>
            <w:b/>
            <w:bCs/>
            <w:sz w:val="20"/>
            <w:szCs w:val="20"/>
          </w:rPr>
          <w:t>www.retiredreligious.org</w:t>
        </w:r>
      </w:hyperlink>
      <w:r w:rsidR="006A3C61" w:rsidRPr="006A3C61">
        <w:rPr>
          <w:rFonts w:ascii="Times New Roman" w:hAnsi="Times New Roman" w:cs="Times New Roman"/>
          <w:sz w:val="20"/>
          <w:szCs w:val="20"/>
        </w:rPr>
        <w:t xml:space="preserve"> </w:t>
      </w:r>
    </w:p>
    <w:p w14:paraId="25444A17" w14:textId="77777777" w:rsidR="008D004D" w:rsidRPr="008D004D" w:rsidRDefault="008D004D" w:rsidP="008D004D">
      <w:pPr>
        <w:pStyle w:val="2012head1"/>
      </w:pPr>
      <w:r w:rsidRPr="008D004D">
        <w:t xml:space="preserve">Anuncios desde el </w:t>
      </w:r>
      <w:r w:rsidR="001439AF">
        <w:t>pulpit/Llamado a la parroquia</w:t>
      </w:r>
    </w:p>
    <w:p w14:paraId="47DB0F8C" w14:textId="77777777" w:rsidR="008D004D" w:rsidRPr="008D004D" w:rsidRDefault="008D004D" w:rsidP="008D004D">
      <w:pPr>
        <w:pStyle w:val="2012head3"/>
      </w:pPr>
      <w:r w:rsidRPr="008D004D">
        <w:t>Tenga la bondad de leerlos desde el púlpito o de incluirlos con los anuncios semanales.</w:t>
      </w:r>
    </w:p>
    <w:p w14:paraId="39F05ABB" w14:textId="77777777" w:rsidR="00E019B1" w:rsidRPr="00D26CBE" w:rsidRDefault="00E019B1" w:rsidP="00D26CBE">
      <w:pPr>
        <w:pStyle w:val="2012text"/>
      </w:pPr>
      <w:r w:rsidRPr="00D26CBE">
        <w:t>Hermanas, hermanos y sacerdotes católicos de órdenes religiosas mayores pasaron su vida en escuelas católicas, hospitales y agencias de servicio social, muchas veces con bajos sueldos. Como consecuencia de aquellos sacrificios, sus comunidades religiosas se hallan ahora sin ahorros suficientes para costear la jubilación y cuidados geriátricos de los miembros. Su donativo al Fondo para la Jubilación de Religiosos ayuda con las recetas médicas, cuidados de enfermería y más. Done a aquellos que dieron toda una vida.</w:t>
      </w:r>
    </w:p>
    <w:p w14:paraId="54D58ED9" w14:textId="77777777" w:rsidR="00E841A0" w:rsidRPr="001439AF" w:rsidRDefault="00E841A0" w:rsidP="00D26CBE">
      <w:pPr>
        <w:pStyle w:val="2012text"/>
        <w:tabs>
          <w:tab w:val="left" w:pos="960"/>
        </w:tabs>
      </w:pPr>
    </w:p>
    <w:p w14:paraId="1FD60FA6" w14:textId="77777777" w:rsidR="008D004D" w:rsidRDefault="008D004D" w:rsidP="008D004D">
      <w:pPr>
        <w:pStyle w:val="2012head2"/>
      </w:pPr>
      <w:r w:rsidRPr="008D004D">
        <w:t>Ayuda para la misa</w:t>
      </w:r>
    </w:p>
    <w:p w14:paraId="72230D99" w14:textId="77777777" w:rsidR="00E841A0" w:rsidRPr="00E841A0" w:rsidRDefault="00E019B1" w:rsidP="00E841A0">
      <w:pPr>
        <w:pStyle w:val="2012head3"/>
      </w:pPr>
      <w:r>
        <w:t>3</w:t>
      </w:r>
      <w:r w:rsidR="00E841A0">
        <w:t>–</w:t>
      </w:r>
      <w:r>
        <w:t>4</w:t>
      </w:r>
      <w:r w:rsidR="00E841A0">
        <w:t xml:space="preserve"> de diciembre de 201</w:t>
      </w:r>
      <w:r>
        <w:t>6</w:t>
      </w:r>
      <w:r w:rsidR="00E841A0">
        <w:t xml:space="preserve">, </w:t>
      </w:r>
      <w:r w:rsidR="00E841A0" w:rsidRPr="00E841A0">
        <w:t>Segundo Domingo de Adviento</w:t>
      </w:r>
    </w:p>
    <w:p w14:paraId="45CD8C8F" w14:textId="77777777" w:rsidR="00D26CBE" w:rsidRPr="00D26CBE" w:rsidRDefault="00D26CBE" w:rsidP="00D26CBE">
      <w:pPr>
        <w:pStyle w:val="2012text"/>
      </w:pPr>
      <w:r w:rsidRPr="00D26CBE">
        <w:t>Is 11,1-10 / Rom 15,4-9 / Mt 3,1-12</w:t>
      </w:r>
    </w:p>
    <w:p w14:paraId="79962C07" w14:textId="77777777" w:rsidR="00E841A0" w:rsidRPr="00E841A0" w:rsidRDefault="00E019B1" w:rsidP="00E841A0">
      <w:pPr>
        <w:pStyle w:val="2012head3"/>
      </w:pPr>
      <w:r>
        <w:t>10</w:t>
      </w:r>
      <w:r w:rsidR="00E841A0">
        <w:t>–</w:t>
      </w:r>
      <w:r w:rsidR="001439AF">
        <w:t>1</w:t>
      </w:r>
      <w:r>
        <w:t>1</w:t>
      </w:r>
      <w:r w:rsidR="00E841A0">
        <w:t xml:space="preserve"> de diciembre de 201</w:t>
      </w:r>
      <w:r>
        <w:t>6</w:t>
      </w:r>
      <w:r w:rsidR="00E841A0">
        <w:t xml:space="preserve">, </w:t>
      </w:r>
      <w:r>
        <w:t>Tercer</w:t>
      </w:r>
      <w:r w:rsidR="00E841A0" w:rsidRPr="00E841A0">
        <w:t xml:space="preserve"> Domingo de Adviento</w:t>
      </w:r>
    </w:p>
    <w:p w14:paraId="1123FFD5" w14:textId="77777777" w:rsidR="00D26CBE" w:rsidRPr="00D26CBE" w:rsidRDefault="00D26CBE" w:rsidP="00D26CBE">
      <w:pPr>
        <w:pStyle w:val="2012text"/>
      </w:pPr>
      <w:r w:rsidRPr="00D26CBE">
        <w:t>Is 35,1-6a.10 / Sant 5,7-10 / Mt 11,2-11</w:t>
      </w:r>
    </w:p>
    <w:p w14:paraId="2D1A4873" w14:textId="77777777" w:rsidR="001439AF" w:rsidRPr="001439AF" w:rsidRDefault="001439AF" w:rsidP="001439AF">
      <w:pPr>
        <w:pStyle w:val="2012text"/>
      </w:pPr>
    </w:p>
    <w:p w14:paraId="645A34D9" w14:textId="77777777" w:rsidR="008D004D" w:rsidRPr="008D004D" w:rsidRDefault="008D004D" w:rsidP="00E77081">
      <w:pPr>
        <w:pStyle w:val="2012head2"/>
      </w:pPr>
      <w:r w:rsidRPr="008D004D">
        <w:t>Plegaria universal</w:t>
      </w:r>
    </w:p>
    <w:p w14:paraId="73AA5733" w14:textId="77777777" w:rsidR="00D26CBE" w:rsidRPr="00D26CBE" w:rsidRDefault="00D26CBE" w:rsidP="00D26CBE">
      <w:pPr>
        <w:pStyle w:val="2012text"/>
      </w:pPr>
      <w:r w:rsidRPr="00D26CBE">
        <w:t>Por los hermanos, hermanas y sacerdotes ancianos de órdenes religiosas, para que disfruten de cuidados dignos en su vejez, mientras siguen dedicando su vida a la oración y al servicio. Roguemos al Señor. R/.</w:t>
      </w:r>
    </w:p>
    <w:p w14:paraId="68E02EB8" w14:textId="77777777" w:rsidR="00D26CBE" w:rsidRPr="00D26CBE" w:rsidRDefault="00D26CBE" w:rsidP="00D26CBE">
      <w:pPr>
        <w:pStyle w:val="2012text"/>
      </w:pPr>
      <w:r w:rsidRPr="00D26CBE">
        <w:t>Siguiendo el ejemplo del Año de la Misericordia, rogamos por todas las personas ancianas en nuestra nación, para que sean tratadas con respeto y compasión y aceptemos más plenamente, como sociedad, sus dones de sabiduría y gracia. Roguemos al Señor. R/.</w:t>
      </w:r>
    </w:p>
    <w:p w14:paraId="7B6D37F6" w14:textId="77777777" w:rsidR="00E77081" w:rsidRPr="00E77081" w:rsidRDefault="00E77081" w:rsidP="00E77081">
      <w:pPr>
        <w:pStyle w:val="2012head2"/>
      </w:pPr>
      <w:r w:rsidRPr="00E77081">
        <w:t xml:space="preserve">Anuncios para el boletín </w:t>
      </w:r>
    </w:p>
    <w:p w14:paraId="2808C085" w14:textId="77777777" w:rsidR="003D130E" w:rsidRPr="003D130E" w:rsidRDefault="003D130E" w:rsidP="003D130E">
      <w:pPr>
        <w:pStyle w:val="2012head3"/>
      </w:pPr>
      <w:r w:rsidRPr="003D130E">
        <w:t>Semana anterior a la campaña</w:t>
      </w:r>
    </w:p>
    <w:p w14:paraId="72CE745F" w14:textId="77777777" w:rsidR="00483658" w:rsidRPr="00483658" w:rsidRDefault="00483658" w:rsidP="00483658">
      <w:pPr>
        <w:pStyle w:val="2012text"/>
      </w:pPr>
      <w:r w:rsidRPr="00483658">
        <w:rPr>
          <w:b/>
        </w:rPr>
        <w:t>Los donativos de ustedes trabajan para los religiosos ancianos.</w:t>
      </w:r>
      <w:r w:rsidRPr="00483658">
        <w:t xml:space="preserve"> “He leído que cerca del 95 por ciento de los donativos al Fondo para la Jubilación de Religiosos ayuda a los religiosos ancianos”, nos escribe un donante. “Es maravilloso cuando verdaderamente queremos que nuestros donativos se aprovechen”. Sus donativos se utilizan para ayudar a suministrar medicamentos, cuidados médicos y más. Sean generosos en sus donativos a la colecta de la semana próxima del Fondo para la Jubilación de Religiosos, que beneficia a </w:t>
      </w:r>
      <w:r>
        <w:t>los que han dado toda una vida.</w:t>
      </w:r>
      <w:bookmarkStart w:id="0" w:name="_GoBack"/>
      <w:bookmarkEnd w:id="0"/>
    </w:p>
    <w:p w14:paraId="75535A58" w14:textId="77777777" w:rsidR="003D130E" w:rsidRPr="00483658" w:rsidRDefault="003D130E" w:rsidP="003D130E">
      <w:pPr>
        <w:pStyle w:val="2012head3"/>
      </w:pPr>
      <w:r w:rsidRPr="00483658">
        <w:t>Semana de la campaña</w:t>
      </w:r>
    </w:p>
    <w:p w14:paraId="19BDC94C" w14:textId="77777777" w:rsidR="00D26CBE" w:rsidRPr="00D26CBE" w:rsidRDefault="00D26CBE" w:rsidP="00D26CBE">
      <w:pPr>
        <w:pStyle w:val="2012text"/>
      </w:pPr>
      <w:r w:rsidRPr="00483658">
        <w:rPr>
          <w:b/>
        </w:rPr>
        <w:t xml:space="preserve">Los religiosos ancianos necesitan su ayuda. </w:t>
      </w:r>
      <w:r w:rsidRPr="00483658">
        <w:t>Estas</w:t>
      </w:r>
      <w:r w:rsidRPr="00D26CBE">
        <w:t xml:space="preserve"> hermanas, hermanos y sacerdotes de órdenes religiosas católicas —han dedicado su vida en servicio a los demás– educaron a los jóvenes, cuidaron a los enfermos y lucharon para que los oprimidos fueran tratados con justicia. Hoy, muchos son ancianos y necesitan atenciones. Su donati</w:t>
      </w:r>
      <w:r>
        <w:t xml:space="preserve">vo al Fondo para la Jubilación </w:t>
      </w:r>
      <w:r w:rsidRPr="00D26CBE">
        <w:t>de Religiosos ayuda con las recetas médicas, cuidados de enfermería y más. Sea g</w:t>
      </w:r>
      <w:r>
        <w:t xml:space="preserve">eneroso con la segunda colecta </w:t>
      </w:r>
      <w:r w:rsidRPr="00D26CBE">
        <w:t xml:space="preserve">de hoy. </w:t>
      </w:r>
    </w:p>
    <w:p w14:paraId="20E02EAB" w14:textId="77777777" w:rsidR="003D130E" w:rsidRPr="003D130E" w:rsidRDefault="003D130E" w:rsidP="003D130E">
      <w:pPr>
        <w:pStyle w:val="2012head3"/>
      </w:pPr>
      <w:r w:rsidRPr="003D130E">
        <w:t>Semana posterior a la campaña</w:t>
      </w:r>
    </w:p>
    <w:p w14:paraId="536B2997" w14:textId="77777777" w:rsidR="00D26CBE" w:rsidRPr="00D26CBE" w:rsidRDefault="00D26CBE" w:rsidP="00D26CBE">
      <w:pPr>
        <w:pStyle w:val="2012text"/>
      </w:pPr>
      <w:r w:rsidRPr="00483658">
        <w:rPr>
          <w:b/>
        </w:rPr>
        <w:t>Gracias por su apoyo a los religiosos ancianos.</w:t>
      </w:r>
      <w:r w:rsidRPr="00D26CBE">
        <w:t xml:space="preserve"> Una hermana de Indiana escribe, “Su bondad hace posible que nuestras hermanas ancianas tengan la comodidad, seguridad y alegría de vivir sus años restantes en su casa. La generosidad de ustedes los honra a ellos y a sus muchos años de servicio”. Los religiosos por todos los Estados Unidos están profundamente agradecidos por su generosidad con la colecta del Fondo para la Jubilación de Religiosos de la semana pasada. </w:t>
      </w:r>
    </w:p>
    <w:p w14:paraId="51276D08" w14:textId="77777777" w:rsidR="003D130E" w:rsidRPr="00D26CBE" w:rsidRDefault="003D130E" w:rsidP="00D26CBE"/>
    <w:sectPr w:rsidR="003D130E" w:rsidRPr="00D26CBE"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33407" w14:textId="77777777" w:rsidR="0022607F" w:rsidRDefault="0022607F">
      <w:r>
        <w:separator/>
      </w:r>
    </w:p>
  </w:endnote>
  <w:endnote w:type="continuationSeparator" w:id="0">
    <w:p w14:paraId="3B3A08B0" w14:textId="77777777" w:rsidR="0022607F" w:rsidRDefault="0022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egato-Bold">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AAE59" w14:textId="77777777" w:rsidR="008D004D" w:rsidRDefault="008D004D">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0D7F71CA" w14:textId="77777777" w:rsidR="008D004D" w:rsidRPr="00452317" w:rsidRDefault="008D004D">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483658">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483658">
      <w:rPr>
        <w:noProof/>
        <w:sz w:val="16"/>
        <w:szCs w:val="16"/>
      </w:rPr>
      <w:t>1</w:t>
    </w:r>
    <w:r w:rsidRPr="00452317">
      <w:rPr>
        <w:sz w:val="16"/>
        <w:szCs w:val="16"/>
      </w:rPr>
      <w:fldChar w:fldCharType="end"/>
    </w:r>
  </w:p>
  <w:p w14:paraId="6D3D039C" w14:textId="77777777" w:rsidR="008D004D" w:rsidRPr="00452317" w:rsidRDefault="008D004D">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EAA50" w14:textId="77777777" w:rsidR="0022607F" w:rsidRDefault="0022607F">
      <w:r>
        <w:separator/>
      </w:r>
    </w:p>
  </w:footnote>
  <w:footnote w:type="continuationSeparator" w:id="0">
    <w:p w14:paraId="317AEE3F" w14:textId="77777777" w:rsidR="0022607F" w:rsidRDefault="00226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8AB5F" w14:textId="77777777" w:rsidR="008D004D" w:rsidRPr="006A3C61" w:rsidRDefault="008D004D" w:rsidP="006A3C61">
    <w:pPr>
      <w:pStyle w:val="Header"/>
      <w:tabs>
        <w:tab w:val="clear" w:pos="4320"/>
        <w:tab w:val="clear" w:pos="8640"/>
        <w:tab w:val="left" w:leader="underscore" w:pos="9360"/>
      </w:tabs>
      <w:spacing w:line="240" w:lineRule="exact"/>
      <w:rPr>
        <w:sz w:val="20"/>
      </w:rPr>
    </w:pPr>
    <w:r w:rsidRPr="00DC1101">
      <w:rPr>
        <w:sz w:val="20"/>
      </w:rPr>
      <w:fldChar w:fldCharType="begin"/>
    </w:r>
    <w:r w:rsidRPr="00DC1101">
      <w:rPr>
        <w:sz w:val="20"/>
      </w:rPr>
      <w:instrText xml:space="preserve"> FILENAME </w:instrText>
    </w:r>
    <w:r w:rsidRPr="00DC1101">
      <w:rPr>
        <w:sz w:val="20"/>
      </w:rPr>
      <w:fldChar w:fldCharType="separate"/>
    </w:r>
    <w:r>
      <w:rPr>
        <w:noProof/>
        <w:sz w:val="20"/>
      </w:rPr>
      <w:t>rfr_announce_spn.rtf</w:t>
    </w:r>
    <w:r w:rsidRPr="00DC1101">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13A02"/>
    <w:rsid w:val="00023698"/>
    <w:rsid w:val="000332AC"/>
    <w:rsid w:val="000355A8"/>
    <w:rsid w:val="00051CEB"/>
    <w:rsid w:val="00066539"/>
    <w:rsid w:val="0006674D"/>
    <w:rsid w:val="00087A45"/>
    <w:rsid w:val="000A002A"/>
    <w:rsid w:val="000A0608"/>
    <w:rsid w:val="0011056D"/>
    <w:rsid w:val="00112011"/>
    <w:rsid w:val="001439AF"/>
    <w:rsid w:val="0019241C"/>
    <w:rsid w:val="002014D5"/>
    <w:rsid w:val="002060A6"/>
    <w:rsid w:val="00211D1B"/>
    <w:rsid w:val="0022607F"/>
    <w:rsid w:val="00246A1D"/>
    <w:rsid w:val="00275644"/>
    <w:rsid w:val="002E5665"/>
    <w:rsid w:val="002F6225"/>
    <w:rsid w:val="00322013"/>
    <w:rsid w:val="003802C8"/>
    <w:rsid w:val="00397010"/>
    <w:rsid w:val="003D130E"/>
    <w:rsid w:val="003D1DE7"/>
    <w:rsid w:val="003E370C"/>
    <w:rsid w:val="003E6BBC"/>
    <w:rsid w:val="003E7242"/>
    <w:rsid w:val="003F0FEE"/>
    <w:rsid w:val="003F413E"/>
    <w:rsid w:val="00404C3B"/>
    <w:rsid w:val="00407490"/>
    <w:rsid w:val="00435030"/>
    <w:rsid w:val="00452317"/>
    <w:rsid w:val="00483658"/>
    <w:rsid w:val="00486199"/>
    <w:rsid w:val="004A4583"/>
    <w:rsid w:val="005136F2"/>
    <w:rsid w:val="00527C7F"/>
    <w:rsid w:val="005332D6"/>
    <w:rsid w:val="00545419"/>
    <w:rsid w:val="005617AE"/>
    <w:rsid w:val="0057241D"/>
    <w:rsid w:val="00596AB0"/>
    <w:rsid w:val="005C6C66"/>
    <w:rsid w:val="005E0292"/>
    <w:rsid w:val="005E4624"/>
    <w:rsid w:val="00615975"/>
    <w:rsid w:val="00632EF8"/>
    <w:rsid w:val="00640A69"/>
    <w:rsid w:val="0064276F"/>
    <w:rsid w:val="006505CF"/>
    <w:rsid w:val="006834CC"/>
    <w:rsid w:val="00693779"/>
    <w:rsid w:val="006A3C61"/>
    <w:rsid w:val="006B7902"/>
    <w:rsid w:val="006E1FAE"/>
    <w:rsid w:val="00745B7C"/>
    <w:rsid w:val="0078094B"/>
    <w:rsid w:val="00783B1E"/>
    <w:rsid w:val="00792EC9"/>
    <w:rsid w:val="007A5E16"/>
    <w:rsid w:val="007B1E92"/>
    <w:rsid w:val="007B580A"/>
    <w:rsid w:val="007F1063"/>
    <w:rsid w:val="00813525"/>
    <w:rsid w:val="00820732"/>
    <w:rsid w:val="00823C8B"/>
    <w:rsid w:val="0088132A"/>
    <w:rsid w:val="008B2091"/>
    <w:rsid w:val="008D004D"/>
    <w:rsid w:val="008E0006"/>
    <w:rsid w:val="008F5A92"/>
    <w:rsid w:val="00905889"/>
    <w:rsid w:val="009629BA"/>
    <w:rsid w:val="009A2375"/>
    <w:rsid w:val="00A3488D"/>
    <w:rsid w:val="00A55A1A"/>
    <w:rsid w:val="00AF2513"/>
    <w:rsid w:val="00B036CD"/>
    <w:rsid w:val="00B03FDB"/>
    <w:rsid w:val="00B1792F"/>
    <w:rsid w:val="00B4543C"/>
    <w:rsid w:val="00B719DA"/>
    <w:rsid w:val="00BA5F25"/>
    <w:rsid w:val="00BB0BF3"/>
    <w:rsid w:val="00BB1E2C"/>
    <w:rsid w:val="00C44B15"/>
    <w:rsid w:val="00C46015"/>
    <w:rsid w:val="00C6410E"/>
    <w:rsid w:val="00CC1A33"/>
    <w:rsid w:val="00CC6C4F"/>
    <w:rsid w:val="00CE63C5"/>
    <w:rsid w:val="00D26CBE"/>
    <w:rsid w:val="00D30DAC"/>
    <w:rsid w:val="00D30F92"/>
    <w:rsid w:val="00D6270F"/>
    <w:rsid w:val="00D77C9E"/>
    <w:rsid w:val="00DA5666"/>
    <w:rsid w:val="00DB18E0"/>
    <w:rsid w:val="00DB2121"/>
    <w:rsid w:val="00DC1101"/>
    <w:rsid w:val="00DD1C12"/>
    <w:rsid w:val="00DD6648"/>
    <w:rsid w:val="00DF7A68"/>
    <w:rsid w:val="00E019B1"/>
    <w:rsid w:val="00E366AC"/>
    <w:rsid w:val="00E37F25"/>
    <w:rsid w:val="00E7688C"/>
    <w:rsid w:val="00E77081"/>
    <w:rsid w:val="00E80A69"/>
    <w:rsid w:val="00E841A0"/>
    <w:rsid w:val="00EA5285"/>
    <w:rsid w:val="00F15687"/>
    <w:rsid w:val="00F17B87"/>
    <w:rsid w:val="00F17E3D"/>
    <w:rsid w:val="00F27763"/>
    <w:rsid w:val="00F37E68"/>
    <w:rsid w:val="00F44582"/>
    <w:rsid w:val="00F62226"/>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285E3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2015PGtext">
    <w:name w:val="2015 PG text"/>
    <w:basedOn w:val="NoParagraphStyle"/>
    <w:uiPriority w:val="99"/>
    <w:rsid w:val="001439AF"/>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1439AF"/>
    <w:pPr>
      <w:tabs>
        <w:tab w:val="left" w:pos="180"/>
      </w:tabs>
      <w:suppressAutoHyphens/>
      <w:spacing w:after="40" w:line="260" w:lineRule="atLeast"/>
    </w:pPr>
    <w:rPr>
      <w:rFonts w:ascii="Legato-SemiBold" w:hAnsi="Legato-SemiBold" w:cs="Legato-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2015PGtext">
    <w:name w:val="2015 PG text"/>
    <w:basedOn w:val="NoParagraphStyle"/>
    <w:uiPriority w:val="99"/>
    <w:rsid w:val="001439AF"/>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1439AF"/>
    <w:pPr>
      <w:tabs>
        <w:tab w:val="left" w:pos="180"/>
      </w:tabs>
      <w:suppressAutoHyphens/>
      <w:spacing w:after="40" w:line="260" w:lineRule="atLeast"/>
    </w:pPr>
    <w:rPr>
      <w:rFonts w:ascii="Legato-SemiBold" w:hAnsi="Legato-SemiBold" w:cs="Legato-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tiredreligio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9486-AD4D-7A44-B80F-7E91BDBD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2620</Characters>
  <Application>Microsoft Macintosh Word</Application>
  <DocSecurity>0</DocSecurity>
  <Lines>21</Lines>
  <Paragraphs>6</Paragraphs>
  <ScaleCrop>false</ScaleCrop>
  <Company>Rob Henning Design</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3</cp:revision>
  <cp:lastPrinted>2006-08-02T19:49:00Z</cp:lastPrinted>
  <dcterms:created xsi:type="dcterms:W3CDTF">2016-08-29T13:57:00Z</dcterms:created>
  <dcterms:modified xsi:type="dcterms:W3CDTF">2016-10-12T18:40:00Z</dcterms:modified>
</cp:coreProperties>
</file>